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8FEF" w14:textId="1FE1BF16" w:rsidR="0062232E" w:rsidRDefault="0062232E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</w:p>
    <w:p w14:paraId="326C755A" w14:textId="77777777" w:rsidR="00672680" w:rsidRPr="00672680" w:rsidRDefault="00672680" w:rsidP="00672680"/>
    <w:p w14:paraId="32EAC52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491BF2B" wp14:editId="165FD7E6">
            <wp:simplePos x="0" y="0"/>
            <wp:positionH relativeFrom="page">
              <wp:posOffset>285749</wp:posOffset>
            </wp:positionH>
            <wp:positionV relativeFrom="page">
              <wp:posOffset>257175</wp:posOffset>
            </wp:positionV>
            <wp:extent cx="6962775" cy="1533525"/>
            <wp:effectExtent l="0" t="0" r="9525" b="9525"/>
            <wp:wrapNone/>
            <wp:docPr id="3" name="Image 0" descr="logo_tdl_c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cea.jpg"/>
                    <pic:cNvPicPr/>
                  </pic:nvPicPr>
                  <pic:blipFill rotWithShape="1">
                    <a:blip r:embed="rId8"/>
                    <a:srcRect l="1892" t="5946" r="2283" b="7027"/>
                    <a:stretch/>
                  </pic:blipFill>
                  <pic:spPr bwMode="auto">
                    <a:xfrm>
                      <a:off x="0" y="0"/>
                      <a:ext cx="696277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B7C2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2EF5F8F2" w14:textId="77777777" w:rsidR="000C6407" w:rsidRP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</w:rPr>
      </w:pPr>
    </w:p>
    <w:p w14:paraId="2D5C389A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F439D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5CF64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77777777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4EE28F3D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(à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2FEA8D57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E1634F">
        <w:rPr>
          <w:rFonts w:ascii="Arial" w:hAnsi="Arial" w:cs="Arial"/>
        </w:rPr>
        <w:t>21</w:t>
      </w:r>
      <w:r w:rsidR="00262D8C">
        <w:rPr>
          <w:rFonts w:ascii="Arial" w:hAnsi="Arial" w:cs="Arial"/>
        </w:rPr>
        <w:t>/09</w:t>
      </w:r>
      <w:r w:rsidR="006A5109" w:rsidRPr="003A2A00">
        <w:rPr>
          <w:rFonts w:ascii="Arial" w:hAnsi="Arial" w:cs="Arial"/>
        </w:rPr>
        <w:t>/2020</w:t>
      </w:r>
    </w:p>
    <w:p w14:paraId="7EE099B7" w14:textId="77777777" w:rsidR="00A92C66" w:rsidRPr="002526DE" w:rsidRDefault="00A92C66" w:rsidP="002526DE"/>
    <w:p w14:paraId="74EAD050" w14:textId="77777777" w:rsidR="00A81E73" w:rsidRPr="00A81E73" w:rsidRDefault="00A81E73" w:rsidP="00A81E73"/>
    <w:p w14:paraId="0902E721" w14:textId="5C75E33F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319BD894" w14:textId="4FCAE2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16F83835" w14:textId="152FB131" w:rsidR="00947D6E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>Référence</w:t>
      </w:r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 xml:space="preserve"> du marché</w:t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 xml:space="preserve"> CEA</w:t>
      </w:r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 xml:space="preserve"> : </w:t>
      </w:r>
      <w:r w:rsidR="004B6ACE" w:rsidRPr="004B6ACE">
        <w:rPr>
          <w:rStyle w:val="lev"/>
          <w:rFonts w:ascii="Arial" w:hAnsi="Arial" w:cs="Arial"/>
          <w:color w:val="000000"/>
          <w:shd w:val="clear" w:color="auto" w:fill="FFFFFF"/>
        </w:rPr>
        <w:t xml:space="preserve">PM- </w:t>
      </w:r>
      <w:r w:rsidR="00216F68">
        <w:rPr>
          <w:rStyle w:val="lev"/>
          <w:rFonts w:ascii="Arial" w:hAnsi="Arial" w:cs="Arial"/>
          <w:color w:val="000000"/>
          <w:shd w:val="clear" w:color="auto" w:fill="FFFFFF"/>
        </w:rPr>
        <w:t>B2</w:t>
      </w:r>
      <w:r w:rsidR="001616DC">
        <w:rPr>
          <w:rStyle w:val="lev"/>
          <w:rFonts w:ascii="Arial" w:hAnsi="Arial" w:cs="Arial"/>
          <w:color w:val="000000"/>
          <w:shd w:val="clear" w:color="auto" w:fill="FFFFFF"/>
        </w:rPr>
        <w:t>5</w:t>
      </w:r>
      <w:r w:rsidR="00216F68">
        <w:rPr>
          <w:rStyle w:val="lev"/>
          <w:rFonts w:ascii="Arial" w:hAnsi="Arial" w:cs="Arial"/>
          <w:color w:val="000000"/>
          <w:shd w:val="clear" w:color="auto" w:fill="FFFFFF"/>
        </w:rPr>
        <w:t>-0296</w:t>
      </w:r>
      <w:r w:rsidR="001616DC">
        <w:rPr>
          <w:rStyle w:val="lev"/>
          <w:rFonts w:ascii="Arial" w:hAnsi="Arial" w:cs="Arial"/>
          <w:color w:val="000000"/>
          <w:shd w:val="clear" w:color="auto" w:fill="FFFFFF"/>
        </w:rPr>
        <w:t>6</w:t>
      </w:r>
      <w:r w:rsidR="00216F68">
        <w:rPr>
          <w:rStyle w:val="lev"/>
          <w:rFonts w:ascii="Arial" w:hAnsi="Arial" w:cs="Arial"/>
          <w:color w:val="000000"/>
          <w:shd w:val="clear" w:color="auto" w:fill="FFFFFF"/>
        </w:rPr>
        <w:t>-LN</w:t>
      </w:r>
    </w:p>
    <w:p w14:paraId="6CD7D782" w14:textId="3277B38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5326F8B9" w14:textId="1808B20C" w:rsidR="00567886" w:rsidRDefault="004A0A47" w:rsidP="00266373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3EDE7400" w:rsidR="00AE15F7" w:rsidRPr="00311067" w:rsidRDefault="00AE15F7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  <w:r w:rsidRPr="00311067">
        <w:rPr>
          <w:rFonts w:ascii="Arial" w:hAnsi="Arial" w:cs="Arial"/>
        </w:rPr>
        <w:t>Cocher l’une des cases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1616DC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1616DC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="008C0967" w:rsidRPr="004B63F5">
        <w:rPr>
          <w:rFonts w:ascii="Arial" w:hAnsi="Arial" w:cs="Arial"/>
        </w:rPr>
        <w:t>le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="00EB052E" w:rsidRPr="004B63F5">
        <w:rPr>
          <w:rFonts w:ascii="Arial" w:hAnsi="Arial" w:cs="Arial"/>
        </w:rPr>
        <w:t>le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11C8E472" w14:textId="77777777" w:rsidR="00AE15F7" w:rsidRPr="00311067" w:rsidRDefault="00AE15F7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5B2B6A5B" w14:textId="4551103B" w:rsidR="00747262" w:rsidRDefault="0074726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6C87711B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785544EB" w14:textId="1E4A0960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………………………….@..................................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1464D7A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 ET QUALITE DES PERSONNES HABILITEES A ENGAGER L’ENTREPRISE</w:t>
      </w:r>
      <w:r w:rsidR="00CB22B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:</w:t>
      </w:r>
    </w:p>
    <w:p w14:paraId="73327373" w14:textId="77777777" w:rsidR="00564133" w:rsidRDefault="00564133" w:rsidP="00564133">
      <w:pPr>
        <w:tabs>
          <w:tab w:val="right" w:leader="dot" w:pos="9072"/>
          <w:tab w:val="right" w:leader="dot" w:pos="10205"/>
        </w:tabs>
        <w:spacing w:before="240" w:line="24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 /</w:t>
      </w:r>
      <w:r>
        <w:rPr>
          <w:rFonts w:ascii="Arial" w:hAnsi="Arial" w:cs="Arial"/>
        </w:rPr>
        <w:tab/>
      </w:r>
    </w:p>
    <w:p w14:paraId="7183F497" w14:textId="77777777" w:rsidR="00564133" w:rsidRDefault="00564133" w:rsidP="00564133">
      <w:pPr>
        <w:tabs>
          <w:tab w:val="right" w:leader="dot" w:pos="9072"/>
          <w:tab w:val="right" w:leader="dot" w:pos="10205"/>
        </w:tabs>
        <w:spacing w:before="240" w:line="24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2 /</w:t>
      </w:r>
      <w:r>
        <w:rPr>
          <w:rFonts w:ascii="Arial" w:hAnsi="Arial" w:cs="Arial"/>
        </w:rPr>
        <w:tab/>
      </w:r>
    </w:p>
    <w:p w14:paraId="01682BDE" w14:textId="34F639A7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site cea </w:t>
      </w:r>
    </w:p>
    <w:p w14:paraId="5BEB40CA" w14:textId="6FAA6CE5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Pr="00C652CB">
        <w:rPr>
          <w:rFonts w:ascii="Arial" w:hAnsi="Arial" w:cs="Arial"/>
          <w:caps/>
        </w:rPr>
        <w:t xml:space="preserve"> ………………………………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3B935665" w:rsidR="00E412D1" w:rsidRDefault="00E412D1" w:rsidP="00E412D1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(QUALIBAT, AFNOR, </w:t>
      </w:r>
      <w:r w:rsidR="00771A97">
        <w:rPr>
          <w:rFonts w:ascii="Arial" w:hAnsi="Arial" w:cs="Arial"/>
          <w:b/>
        </w:rPr>
        <w:t>CEFRI, 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E2E3A90" w14:textId="278EFA57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REFERENCES RECENTES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</w:p>
    <w:tbl>
      <w:tblPr>
        <w:tblW w:w="899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540"/>
        <w:gridCol w:w="1571"/>
        <w:gridCol w:w="4599"/>
      </w:tblGrid>
      <w:tr w:rsidR="00564133" w14:paraId="0027F3FB" w14:textId="77777777" w:rsidTr="00DD6345">
        <w:trPr>
          <w:trHeight w:val="906"/>
        </w:trPr>
        <w:tc>
          <w:tcPr>
            <w:tcW w:w="284" w:type="dxa"/>
            <w:tcBorders>
              <w:right w:val="nil"/>
            </w:tcBorders>
          </w:tcPr>
          <w:p w14:paraId="2AC25681" w14:textId="77777777" w:rsidR="00564133" w:rsidRDefault="00564133" w:rsidP="009541B1">
            <w:pPr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left w:val="nil"/>
            </w:tcBorders>
          </w:tcPr>
          <w:p w14:paraId="7C7D644F" w14:textId="77777777" w:rsidR="00564133" w:rsidRDefault="00564133" w:rsidP="009541B1">
            <w:pPr>
              <w:spacing w:before="120" w:after="120" w:line="160" w:lineRule="exact"/>
              <w:ind w:lef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</w:p>
        </w:tc>
        <w:tc>
          <w:tcPr>
            <w:tcW w:w="1571" w:type="dxa"/>
          </w:tcPr>
          <w:p w14:paraId="717E158B" w14:textId="37A47D2A" w:rsidR="00564133" w:rsidRDefault="00564133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de</w:t>
            </w:r>
            <w:r w:rsidR="00CD5F69">
              <w:rPr>
                <w:rFonts w:ascii="Arial" w:hAnsi="Arial" w:cs="Arial"/>
              </w:rPr>
              <w:t xml:space="preserve">s prestations </w:t>
            </w:r>
            <w:r>
              <w:rPr>
                <w:rFonts w:ascii="Arial" w:hAnsi="Arial" w:cs="Arial"/>
              </w:rPr>
              <w:t>(en K€)</w:t>
            </w: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D0D769A" w14:textId="5329301B" w:rsidR="00564133" w:rsidRDefault="00CD5F69" w:rsidP="009541B1">
            <w:pPr>
              <w:spacing w:before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</w:t>
            </w:r>
          </w:p>
          <w:p w14:paraId="588BA439" w14:textId="1692C6E3" w:rsidR="00564133" w:rsidRDefault="00564133" w:rsidP="009541B1">
            <w:pPr>
              <w:spacing w:after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(Date, lieu, objet)</w:t>
            </w:r>
          </w:p>
        </w:tc>
      </w:tr>
      <w:tr w:rsidR="00564133" w14:paraId="30EC75D3" w14:textId="77777777" w:rsidTr="00DD6345">
        <w:tc>
          <w:tcPr>
            <w:tcW w:w="284" w:type="dxa"/>
          </w:tcPr>
          <w:p w14:paraId="17C78C6C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40" w:type="dxa"/>
          </w:tcPr>
          <w:p w14:paraId="5D62D377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3357685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B4A6AB5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59BE0EE" w14:textId="77777777" w:rsidTr="00B54C0E">
        <w:trPr>
          <w:trHeight w:val="468"/>
        </w:trPr>
        <w:tc>
          <w:tcPr>
            <w:tcW w:w="284" w:type="dxa"/>
          </w:tcPr>
          <w:p w14:paraId="7A70F1D8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40" w:type="dxa"/>
          </w:tcPr>
          <w:p w14:paraId="59FAF5A3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0BAE45F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7BE9661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6C17EB6" w14:textId="77777777" w:rsidTr="00B54C0E">
        <w:trPr>
          <w:trHeight w:val="497"/>
        </w:trPr>
        <w:tc>
          <w:tcPr>
            <w:tcW w:w="284" w:type="dxa"/>
          </w:tcPr>
          <w:p w14:paraId="6810CE32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40" w:type="dxa"/>
          </w:tcPr>
          <w:p w14:paraId="342EC40F" w14:textId="1C61754F" w:rsidR="00564133" w:rsidRPr="00B54C0E" w:rsidRDefault="00564133" w:rsidP="00B54C0E">
            <w:pPr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46F3A09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B646D4B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61B1E607" w14:textId="77777777" w:rsidTr="00DD6345">
        <w:tc>
          <w:tcPr>
            <w:tcW w:w="284" w:type="dxa"/>
          </w:tcPr>
          <w:p w14:paraId="6826C2E3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40" w:type="dxa"/>
          </w:tcPr>
          <w:p w14:paraId="320F7634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16366669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4003827E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</w:tbl>
    <w:p w14:paraId="6D0A365B" w14:textId="28294EBA" w:rsidR="00AD79F6" w:rsidRPr="00E96475" w:rsidRDefault="00891E93" w:rsidP="00AD79F6">
      <w:pPr>
        <w:pStyle w:val="Paragraphedeliste"/>
        <w:numPr>
          <w:ilvl w:val="0"/>
          <w:numId w:val="25"/>
        </w:numPr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</w:rPr>
      </w:pPr>
      <w:r w:rsidRPr="00AD79F6">
        <w:rPr>
          <w:rFonts w:ascii="Arial" w:hAnsi="Arial" w:cs="Arial"/>
          <w:b/>
        </w:rPr>
        <w:t>ACCIDENTS DU TRAVAIL AU COURS DES 3 DERNIERS EXERCICES</w:t>
      </w:r>
      <w:r w:rsidRPr="00AD79F6">
        <w:rPr>
          <w:rFonts w:ascii="Arial" w:hAnsi="Arial" w:cs="Arial"/>
        </w:rPr>
        <w:t xml:space="preserve"> :</w:t>
      </w:r>
    </w:p>
    <w:tbl>
      <w:tblPr>
        <w:tblStyle w:val="Grilledutableau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204"/>
        <w:gridCol w:w="1204"/>
        <w:gridCol w:w="1204"/>
        <w:gridCol w:w="1204"/>
        <w:gridCol w:w="1204"/>
        <w:gridCol w:w="1204"/>
      </w:tblGrid>
      <w:tr w:rsidR="00380E60" w14:paraId="2E5B7F72" w14:textId="77777777" w:rsidTr="00906243">
        <w:trPr>
          <w:trHeight w:val="506"/>
        </w:trPr>
        <w:tc>
          <w:tcPr>
            <w:tcW w:w="1985" w:type="dxa"/>
          </w:tcPr>
          <w:p w14:paraId="77870F7B" w14:textId="37ABAA81" w:rsidR="00DD6345" w:rsidRPr="00064D0E" w:rsidRDefault="00906243" w:rsidP="00C94AE4">
            <w:pPr>
              <w:tabs>
                <w:tab w:val="left" w:pos="42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64D0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B8AF5" wp14:editId="666BF2DF">
                      <wp:simplePos x="0" y="0"/>
                      <wp:positionH relativeFrom="column">
                        <wp:posOffset>-64782</wp:posOffset>
                      </wp:positionH>
                      <wp:positionV relativeFrom="paragraph">
                        <wp:posOffset>5450</wp:posOffset>
                      </wp:positionV>
                      <wp:extent cx="1245379" cy="308540"/>
                      <wp:effectExtent l="0" t="0" r="31115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5379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E867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5.1pt;margin-top:.45pt;width:98.05pt;height:24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"/>
                  </w:pict>
                </mc:Fallback>
              </mc:AlternateContent>
            </w:r>
            <w:r w:rsidR="00DD6345" w:rsidRPr="00064D0E">
              <w:rPr>
                <w:rFonts w:ascii="Arial" w:hAnsi="Arial" w:cs="Arial"/>
                <w:sz w:val="16"/>
                <w:szCs w:val="16"/>
              </w:rPr>
              <w:t>Années</w:t>
            </w:r>
          </w:p>
          <w:p w14:paraId="1369DB12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D0E">
              <w:rPr>
                <w:rFonts w:ascii="Arial" w:hAnsi="Arial" w:cs="Arial"/>
                <w:sz w:val="16"/>
                <w:szCs w:val="16"/>
              </w:rPr>
              <w:t>Taux</w:t>
            </w:r>
          </w:p>
        </w:tc>
        <w:tc>
          <w:tcPr>
            <w:tcW w:w="2408" w:type="dxa"/>
            <w:gridSpan w:val="2"/>
            <w:vAlign w:val="center"/>
          </w:tcPr>
          <w:p w14:paraId="5F05FEE7" w14:textId="48BD0AA2" w:rsidR="00DD6345" w:rsidRPr="00064D0E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4D0E">
              <w:rPr>
                <w:rFonts w:ascii="Arial" w:hAnsi="Arial" w:cs="Arial"/>
                <w:b/>
                <w:sz w:val="22"/>
                <w:szCs w:val="22"/>
              </w:rPr>
              <w:t>n-3</w:t>
            </w:r>
          </w:p>
        </w:tc>
        <w:tc>
          <w:tcPr>
            <w:tcW w:w="2408" w:type="dxa"/>
            <w:gridSpan w:val="2"/>
            <w:vAlign w:val="center"/>
          </w:tcPr>
          <w:p w14:paraId="0410DB0F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n-2</w:t>
            </w:r>
          </w:p>
        </w:tc>
        <w:tc>
          <w:tcPr>
            <w:tcW w:w="2408" w:type="dxa"/>
            <w:gridSpan w:val="2"/>
            <w:vAlign w:val="center"/>
          </w:tcPr>
          <w:p w14:paraId="15B07A96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n-1</w:t>
            </w:r>
          </w:p>
        </w:tc>
      </w:tr>
      <w:tr w:rsidR="00380E60" w14:paraId="2442F68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0734FFAD" w14:textId="1DC93F75" w:rsidR="00DD6345" w:rsidRPr="00064D0E" w:rsidRDefault="00645EF7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Code risque</w:t>
            </w:r>
            <w:r w:rsidRPr="00906243">
              <w:rPr>
                <w:rFonts w:ascii="Arial" w:hAnsi="Arial" w:cs="Arial"/>
                <w:i/>
                <w:sz w:val="18"/>
                <w:szCs w:val="18"/>
              </w:rPr>
              <w:t xml:space="preserve"> retenu</w:t>
            </w:r>
            <w:r w:rsidRPr="00906243">
              <w:rPr>
                <w:rStyle w:val="Appelnotedebasdep"/>
                <w:rFonts w:ascii="Arial" w:hAnsi="Arial" w:cs="Arial"/>
                <w:i/>
                <w:sz w:val="18"/>
                <w:szCs w:val="18"/>
              </w:rPr>
              <w:footnoteReference w:id="1"/>
            </w:r>
            <w:r w:rsidRPr="00906243">
              <w:rPr>
                <w:rFonts w:ascii="Arial" w:hAnsi="Arial" w:cs="Arial"/>
                <w:sz w:val="18"/>
                <w:szCs w:val="18"/>
              </w:rPr>
              <w:t xml:space="preserve"> : |__|__|__|__|__|</w:t>
            </w:r>
          </w:p>
        </w:tc>
        <w:tc>
          <w:tcPr>
            <w:tcW w:w="1204" w:type="dxa"/>
            <w:vAlign w:val="center"/>
          </w:tcPr>
          <w:p w14:paraId="1741395C" w14:textId="1F486732" w:rsidR="00DD6345" w:rsidRPr="00064D0E" w:rsidRDefault="00DD6345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Stat</w:t>
            </w:r>
            <w:r w:rsidR="001766F6" w:rsidRPr="00064D0E">
              <w:rPr>
                <w:rFonts w:ascii="Arial" w:hAnsi="Arial" w:cs="Arial"/>
                <w:sz w:val="18"/>
                <w:szCs w:val="18"/>
              </w:rPr>
              <w:t>istiques</w:t>
            </w:r>
            <w:r w:rsidR="00380E60" w:rsidRPr="00064D0E">
              <w:rPr>
                <w:rFonts w:ascii="Arial" w:hAnsi="Arial" w:cs="Arial"/>
                <w:sz w:val="18"/>
                <w:szCs w:val="18"/>
              </w:rPr>
              <w:t xml:space="preserve"> nationales </w:t>
            </w:r>
            <w:r w:rsidRPr="00064D0E"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04" w:type="dxa"/>
            <w:vAlign w:val="center"/>
          </w:tcPr>
          <w:p w14:paraId="3C424A06" w14:textId="4E7E9A9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3"/>
            </w:r>
          </w:p>
        </w:tc>
        <w:tc>
          <w:tcPr>
            <w:tcW w:w="1204" w:type="dxa"/>
            <w:vAlign w:val="center"/>
          </w:tcPr>
          <w:p w14:paraId="561EAC95" w14:textId="20E06211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 xml:space="preserve">nationales 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71CFB940" w14:textId="6EE2CDB3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4902C662" w14:textId="057DF0E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na</w:t>
            </w:r>
            <w:r w:rsidR="007A5B7A">
              <w:rPr>
                <w:rFonts w:ascii="Arial" w:hAnsi="Arial" w:cs="Arial"/>
                <w:sz w:val="18"/>
                <w:szCs w:val="18"/>
              </w:rPr>
              <w:t>t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ionales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0A817A71" w14:textId="765ED9BD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380E60" w14:paraId="2ED4893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37F94D39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Taux de fréquence</w:t>
            </w:r>
          </w:p>
        </w:tc>
        <w:tc>
          <w:tcPr>
            <w:tcW w:w="1204" w:type="dxa"/>
            <w:vAlign w:val="center"/>
          </w:tcPr>
          <w:p w14:paraId="721460EA" w14:textId="0BBB5F24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2D6EFB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AB6F8F3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8796855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24A4477E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D57729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E60" w14:paraId="3A55549B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2AA1B65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Taux de gravité</w:t>
            </w:r>
          </w:p>
        </w:tc>
        <w:tc>
          <w:tcPr>
            <w:tcW w:w="1204" w:type="dxa"/>
            <w:vAlign w:val="center"/>
          </w:tcPr>
          <w:p w14:paraId="18DCDE88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6C51C05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74D1856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03AB546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ED230AF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0A2A30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1A5D60" w14:textId="77777777" w:rsidR="00D73007" w:rsidRDefault="00D73007" w:rsidP="00D73007"/>
    <w:p w14:paraId="0FC423FC" w14:textId="406142B2" w:rsidR="00DE79D4" w:rsidRPr="000623A6" w:rsidRDefault="00DE79D4" w:rsidP="000623A6">
      <w:pPr>
        <w:pStyle w:val="Paragraphedeliste"/>
        <w:numPr>
          <w:ilvl w:val="0"/>
          <w:numId w:val="25"/>
        </w:num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0623A6">
        <w:rPr>
          <w:rFonts w:ascii="Arial" w:hAnsi="Arial" w:cs="Arial"/>
          <w:b/>
        </w:rPr>
        <w:t>LE SOUS-TRAITANT EMPLOIE DES SALARIES DETACHES</w:t>
      </w:r>
      <w:r w:rsidR="00900996">
        <w:rPr>
          <w:rFonts w:ascii="Arial" w:hAnsi="Arial" w:cs="Arial"/>
          <w:b/>
        </w:rPr>
        <w:t xml:space="preserve"> TRANSNATIONAUX</w:t>
      </w:r>
    </w:p>
    <w:p w14:paraId="75D78D15" w14:textId="1AC23A62" w:rsidR="00891E93" w:rsidRDefault="001616DC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3F7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OUI</w:t>
      </w:r>
      <w:r w:rsidR="00DD6345">
        <w:rPr>
          <w:rFonts w:ascii="Arial" w:hAnsi="Arial" w:cs="Arial"/>
        </w:rPr>
        <w:t xml:space="preserve">  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NON</w:t>
      </w:r>
      <w:r w:rsidR="00DD6345">
        <w:rPr>
          <w:rFonts w:ascii="Arial" w:hAnsi="Arial" w:cs="Arial"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3D79F7A7" w:rsidR="00AA211E" w:rsidRPr="00813B19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22D8F78" w14:textId="1F83EE24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lastRenderedPageBreak/>
        <w:t>3- NATURE 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3F8F647C" w:rsidR="00B71D7A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="00B71D7A">
        <w:rPr>
          <w:rFonts w:ascii="Arial" w:hAnsi="Arial" w:cs="Arial"/>
          <w:b/>
          <w:bCs/>
        </w:rPr>
        <w:t>N</w:t>
      </w:r>
      <w:r w:rsidR="00B54C0E">
        <w:rPr>
          <w:rFonts w:ascii="Arial" w:hAnsi="Arial" w:cs="Arial"/>
          <w:b/>
          <w:bCs/>
        </w:rPr>
        <w:t xml:space="preserve">ature des prestations sous-traitées : </w:t>
      </w:r>
    </w:p>
    <w:p w14:paraId="6393346C" w14:textId="6ED21D4E" w:rsidR="00DD6345" w:rsidRPr="00C847AF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>
        <w:rPr>
          <w:rFonts w:ascii="Arial" w:hAnsi="Arial" w:cs="Arial"/>
        </w:rPr>
        <w:t>….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497974D0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A96F85">
        <w:rPr>
          <w:rFonts w:ascii="Arial" w:hAnsi="Arial" w:cs="Arial"/>
          <w:b/>
        </w:rPr>
        <w:t>PRIX DES 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3A934EA" w14:textId="1C2D6271" w:rsidR="00717FA1" w:rsidRPr="001C7D87" w:rsidRDefault="00717FA1" w:rsidP="00717FA1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 w:rsidRPr="00AF2C81">
        <w:rPr>
          <w:rFonts w:ascii="Arial" w:hAnsi="Arial" w:cs="Arial"/>
          <w:b/>
        </w:rPr>
        <w:t>Montan</w:t>
      </w:r>
      <w:r w:rsidR="00B54C0E">
        <w:rPr>
          <w:rFonts w:ascii="Arial" w:hAnsi="Arial" w:cs="Arial"/>
          <w:b/>
        </w:rPr>
        <w:t xml:space="preserve">t des </w:t>
      </w:r>
      <w:r w:rsidR="00B54C0E" w:rsidRPr="00B54C0E">
        <w:rPr>
          <w:rFonts w:ascii="Arial" w:hAnsi="Arial" w:cs="Arial"/>
          <w:b/>
        </w:rPr>
        <w:t>prestations sous-traitées</w:t>
      </w:r>
      <w:r w:rsidR="00B54C0E">
        <w:rPr>
          <w:rFonts w:ascii="Arial" w:hAnsi="Arial" w:cs="Arial"/>
          <w:b/>
        </w:rPr>
        <w:t xml:space="preserve"> </w:t>
      </w:r>
      <w:r w:rsidRPr="00B54C0E">
        <w:rPr>
          <w:rFonts w:ascii="Arial" w:hAnsi="Arial" w:cs="Arial"/>
          <w:b/>
        </w:rPr>
        <w:t>:</w:t>
      </w:r>
      <w:r>
        <w:rPr>
          <w:rFonts w:ascii="Arial" w:hAnsi="Arial" w:cs="Arial"/>
          <w:b/>
          <w:bCs/>
          <w:spacing w:val="-10"/>
          <w:position w:val="-2"/>
        </w:rPr>
        <w:t xml:space="preserve"> </w:t>
      </w:r>
    </w:p>
    <w:p w14:paraId="2D5FC9C1" w14:textId="77777777" w:rsidR="00717FA1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4ECBB54C" w14:textId="2CF5757A" w:rsidR="00717FA1" w:rsidRDefault="00717FA1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cas où le sous-traitant </w:t>
      </w:r>
      <w:r w:rsidR="00C4262E">
        <w:rPr>
          <w:rFonts w:ascii="Arial" w:hAnsi="Arial" w:cs="Arial"/>
        </w:rPr>
        <w:t>sollicite le</w:t>
      </w:r>
      <w:r>
        <w:rPr>
          <w:rFonts w:ascii="Arial" w:hAnsi="Arial" w:cs="Arial"/>
        </w:rPr>
        <w:t xml:space="preserve"> paiement direct, le montant des prestations sous-traitées indiqué ci-dessous, constitue le montant maximum des sommes à verser par paiement direct au sous-traitant. </w:t>
      </w:r>
    </w:p>
    <w:p w14:paraId="77F709AF" w14:textId="77777777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45335A3" w:rsidR="00717FA1" w:rsidRPr="00B54C0E" w:rsidRDefault="00717FA1" w:rsidP="00717FA1">
      <w:pPr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  <w:bCs/>
          <w:spacing w:val="-10"/>
          <w:position w:val="-2"/>
        </w:rPr>
        <w:t>a)</w:t>
      </w:r>
      <w:r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B54C0E">
        <w:rPr>
          <w:rFonts w:ascii="Arial" w:hAnsi="Arial" w:cs="Arial"/>
          <w:bCs/>
        </w:rPr>
        <w:t xml:space="preserve">Montant </w:t>
      </w:r>
      <w:r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34DBEC2" w:rsidR="00717FA1" w:rsidRPr="00B54C0E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/>
          <w:bCs/>
          <w:spacing w:val="-10"/>
          <w:position w:val="-2"/>
        </w:rPr>
        <w:t>b)</w:t>
      </w:r>
      <w:r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Pr="00B54C0E">
          <w:rPr>
            <w:rStyle w:val="Lienhypertexte"/>
            <w:rFonts w:ascii="Arial" w:hAnsi="Arial" w:cs="Arial"/>
            <w:bCs/>
          </w:rPr>
          <w:t>l’article 283-2 nonies du code général des impôts</w:t>
        </w:r>
      </w:hyperlink>
      <w:r w:rsidRPr="00B54C0E">
        <w:rPr>
          <w:rFonts w:ascii="Arial" w:hAnsi="Arial" w:cs="Arial"/>
          <w:bCs/>
        </w:rPr>
        <w:t xml:space="preserve"> </w:t>
      </w:r>
      <w:r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77777777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>Taux de la TVA : auto-liquidation (la TVA est due par le titulaire)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02CB7DC8" w14:textId="27393D13" w:rsidR="00727328" w:rsidRPr="000235C8" w:rsidRDefault="00727328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79157875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1526F01B" w14:textId="5FDA03D7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573E5A5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1CC17F9D" w14:textId="77777777" w:rsidR="00891883" w:rsidRDefault="00891883" w:rsidP="001D6DE4">
      <w:pPr>
        <w:jc w:val="both"/>
        <w:rPr>
          <w:rFonts w:ascii="Arial" w:hAnsi="Arial" w:cs="Arial"/>
          <w:bCs/>
        </w:rPr>
      </w:pPr>
    </w:p>
    <w:p w14:paraId="295047C3" w14:textId="2C25C873" w:rsidR="00BE2FC8" w:rsidRDefault="00BE2FC8" w:rsidP="00CA0456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>Échéancier de facturation du contrat de sous-traitance (dates, jalons, retenue de garantie le cas échéant…)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08748F5" w14:textId="77777777" w:rsidR="00B54C0E" w:rsidRDefault="00B54C0E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106CD13" w14:textId="77777777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6AB59069" w:rsidR="00BD3906" w:rsidRDefault="00BD390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4E8689FA" w14:textId="61A67458" w:rsidR="00933950" w:rsidRDefault="00281395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(Dans cette hypothèse</w:t>
      </w:r>
      <w:r w:rsidR="00E25900" w:rsidRPr="00727328">
        <w:rPr>
          <w:rFonts w:ascii="Arial" w:hAnsi="Arial" w:cs="Arial"/>
          <w:b/>
        </w:rPr>
        <w:t xml:space="preserve">, </w:t>
      </w:r>
      <w:r w:rsidR="002E4CDD" w:rsidRPr="00727328">
        <w:rPr>
          <w:rFonts w:ascii="Arial" w:hAnsi="Arial" w:cs="Arial"/>
          <w:b/>
        </w:rPr>
        <w:t xml:space="preserve">le </w:t>
      </w:r>
      <w:r w:rsidR="00933950" w:rsidRPr="00727328">
        <w:rPr>
          <w:rFonts w:ascii="Arial" w:hAnsi="Arial" w:cs="Arial"/>
          <w:b/>
        </w:rPr>
        <w:t xml:space="preserve">Titulaire coche l’une des deux cases suivantes selon la situation dans laquelle il se trouve ; à défaut, le paiement direct </w:t>
      </w:r>
      <w:r w:rsidR="00556747" w:rsidRPr="00727328">
        <w:rPr>
          <w:rFonts w:ascii="Arial" w:hAnsi="Arial" w:cs="Arial"/>
          <w:b/>
        </w:rPr>
        <w:t xml:space="preserve">du sous-traitant </w:t>
      </w:r>
      <w:r w:rsidR="00933950" w:rsidRPr="00727328">
        <w:rPr>
          <w:rFonts w:ascii="Arial" w:hAnsi="Arial" w:cs="Arial"/>
          <w:b/>
        </w:rPr>
        <w:t>sera impossible)</w:t>
      </w:r>
    </w:p>
    <w:p w14:paraId="1B6B3178" w14:textId="27554E68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77777777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titulaire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77D933F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titulaire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1616DC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r w:rsidR="00281395">
        <w:rPr>
          <w:rFonts w:ascii="Arial" w:hAnsi="Arial" w:cs="Arial"/>
        </w:rPr>
        <w:t xml:space="preserve">l’exemplaire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  <w:iCs/>
        </w:rPr>
        <w:t>OU</w:t>
      </w:r>
    </w:p>
    <w:p w14:paraId="2EE1BB96" w14:textId="7DBE9D22" w:rsidR="00CB2EED" w:rsidRPr="005716FD" w:rsidRDefault="001616DC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r w:rsidR="00CB2EED" w:rsidRPr="005716FD">
        <w:rPr>
          <w:rFonts w:ascii="Arial" w:hAnsi="Arial" w:cs="Arial"/>
          <w:iCs/>
        </w:rPr>
        <w:t>une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21A83E07" w:rsidR="00CB2EED" w:rsidRPr="005716FD" w:rsidRDefault="001616DC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titulaire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  <w:iCs/>
        </w:rPr>
        <w:t>OU</w:t>
      </w:r>
    </w:p>
    <w:p w14:paraId="05C29703" w14:textId="38F452F8" w:rsidR="00CB2EED" w:rsidRPr="005716FD" w:rsidRDefault="001616DC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>l’exemplaire unique ou le certificat de cessibilité ayant été remis en vue d'une cession ou d'un nantissement de créances et ne pouvant être restitué, le titulaire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soit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soit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5F73C8AA" w14:textId="12AB920D" w:rsidR="00053F7C" w:rsidRDefault="00053F7C">
      <w:pPr>
        <w:rPr>
          <w:rFonts w:ascii="Arial" w:hAnsi="Arial" w:cs="Arial"/>
          <w:b/>
        </w:rPr>
      </w:pPr>
    </w:p>
    <w:p w14:paraId="5B0EC6C0" w14:textId="4941330F" w:rsidR="00053F7C" w:rsidRDefault="00053F7C">
      <w:pPr>
        <w:rPr>
          <w:rFonts w:ascii="Arial" w:hAnsi="Arial" w:cs="Arial"/>
          <w:b/>
        </w:rPr>
      </w:pPr>
    </w:p>
    <w:p w14:paraId="65509BB7" w14:textId="5AA4C038" w:rsidR="00053F7C" w:rsidRDefault="00053F7C">
      <w:pPr>
        <w:rPr>
          <w:rFonts w:ascii="Arial" w:hAnsi="Arial" w:cs="Arial"/>
          <w:b/>
        </w:rPr>
      </w:pPr>
    </w:p>
    <w:p w14:paraId="7D6F060C" w14:textId="015F0E4C" w:rsidR="00053F7C" w:rsidRDefault="00053F7C">
      <w:pPr>
        <w:rPr>
          <w:rFonts w:ascii="Arial" w:hAnsi="Arial" w:cs="Arial"/>
          <w:b/>
        </w:rPr>
      </w:pPr>
    </w:p>
    <w:p w14:paraId="36B4340E" w14:textId="77777777" w:rsidR="00057352" w:rsidRDefault="00057352">
      <w:pPr>
        <w:rPr>
          <w:rFonts w:ascii="Arial" w:hAnsi="Arial" w:cs="Arial"/>
          <w:b/>
        </w:rPr>
      </w:pPr>
    </w:p>
    <w:p w14:paraId="53CBF65A" w14:textId="460C8690" w:rsidR="00053F7C" w:rsidRDefault="00053F7C">
      <w:pPr>
        <w:rPr>
          <w:rFonts w:ascii="Arial" w:hAnsi="Arial" w:cs="Arial"/>
          <w:b/>
        </w:rPr>
      </w:pPr>
    </w:p>
    <w:p w14:paraId="69931003" w14:textId="1EE51E45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586898E1" w14:textId="77777777" w:rsidR="001D6DE4" w:rsidRPr="00DC3A12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3FBDC6F5" w14:textId="5E2A7EBD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DC3A12">
        <w:rPr>
          <w:rFonts w:ascii="Arial" w:hAnsi="Arial" w:cs="Arial"/>
          <w:bCs/>
        </w:rPr>
        <w:t>Je soussigné</w:t>
      </w:r>
      <w:r w:rsidR="000A5F1E">
        <w:rPr>
          <w:rFonts w:ascii="Arial" w:hAnsi="Arial" w:cs="Arial"/>
          <w:bCs/>
        </w:rPr>
        <w:t>(e)</w:t>
      </w:r>
      <w:r w:rsidRPr="00DC3A12">
        <w:rPr>
          <w:rFonts w:ascii="Arial" w:hAnsi="Arial" w:cs="Arial"/>
          <w:bCs/>
        </w:rPr>
        <w:t>, M./Mme ………………………………………….., habilité</w:t>
      </w:r>
      <w:r w:rsidR="000A5F1E">
        <w:rPr>
          <w:rFonts w:ascii="Arial" w:hAnsi="Arial" w:cs="Arial"/>
          <w:bCs/>
        </w:rPr>
        <w:t>(e)</w:t>
      </w:r>
      <w:r w:rsidRPr="00DC3A12">
        <w:rPr>
          <w:rFonts w:ascii="Arial" w:hAnsi="Arial" w:cs="Arial"/>
          <w:bCs/>
        </w:rPr>
        <w:t xml:space="preserve"> à engager la personnalité morale de la société …………………………………………………………………….,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>ne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75D01283" w14:textId="1252872B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4A6320A1" w14:textId="77777777" w:rsidR="001D6DE4" w:rsidRPr="00DC3A12" w:rsidRDefault="001D6DE4" w:rsidP="001D6DE4">
      <w:p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77777777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  <w:t>Nom et qualité du signataire</w:t>
      </w:r>
    </w:p>
    <w:p w14:paraId="0336F6A3" w14:textId="77777777" w:rsidR="001D6DE4" w:rsidRPr="00891883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EA07C71" w14:textId="77777777" w:rsidR="001D6DE4" w:rsidRPr="00891883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DD2E1DB" w14:textId="2EAF573B" w:rsidR="001D6DE4" w:rsidRPr="00891883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7B24981" w14:textId="19C30DA1" w:rsidR="00B50834" w:rsidRPr="00891883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5B0162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</w:rPr>
      </w:pPr>
      <w:r w:rsidRPr="005B0162">
        <w:rPr>
          <w:rFonts w:ascii="Arial" w:hAnsi="Arial" w:cs="Arial"/>
        </w:rPr>
        <w:t>(à joindre impérativement à la présente demande dûment remplie)</w:t>
      </w:r>
    </w:p>
    <w:p w14:paraId="5BE2C6D6" w14:textId="77777777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25F2F7B4" w14:textId="2C7570A5" w:rsidR="000623A6" w:rsidRPr="00341491" w:rsidRDefault="00341491" w:rsidP="00727328">
      <w:p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1-</w:t>
      </w:r>
      <w:r w:rsidRPr="00341491">
        <w:rPr>
          <w:rFonts w:ascii="Arial" w:hAnsi="Arial" w:cs="Arial"/>
        </w:rPr>
        <w:t xml:space="preserve"> </w:t>
      </w:r>
      <w:r w:rsidR="000623A6" w:rsidRPr="00341491">
        <w:rPr>
          <w:rFonts w:ascii="Arial" w:hAnsi="Arial" w:cs="Arial"/>
        </w:rPr>
        <w:t>Une plaquette ou une note décrivant les métiers et les spécialités de l’entreprise ;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243E9D71" w:rsidR="000623A6" w:rsidRPr="00341491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>a copie du ou des jugements prononcés si la société est en redressement judiciaire ;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2BC982F2" w:rsidR="000623A6" w:rsidRPr="000033A2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727328">
        <w:rPr>
          <w:rFonts w:ascii="Arial" w:hAnsi="Arial" w:cs="Arial"/>
        </w:rPr>
        <w:t xml:space="preserve"> </w:t>
      </w:r>
      <w:r w:rsidRPr="000033A2">
        <w:rPr>
          <w:rFonts w:ascii="Arial" w:hAnsi="Arial" w:cs="Arial"/>
        </w:rPr>
        <w:t>;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0F9A9B3C" w:rsidR="00900996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téléservice « SIPSI » du Ministère chargé du travail ; 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77777777" w:rsidR="00053F7C" w:rsidRPr="00DC37E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6C7DDB5A" w14:textId="77777777" w:rsidR="00FA29D9" w:rsidRDefault="008B5B9C" w:rsidP="00FA0B19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</w:p>
    <w:p w14:paraId="469A1FDF" w14:textId="0333AC2E" w:rsidR="00FA0B19" w:rsidRDefault="001616DC" w:rsidP="00FA29D9">
      <w:pPr>
        <w:pStyle w:val="Paragraphedeliste"/>
        <w:ind w:left="851"/>
        <w:jc w:val="both"/>
        <w:rPr>
          <w:rFonts w:ascii="Arial" w:hAnsi="Arial" w:cs="Arial"/>
        </w:rPr>
      </w:pPr>
      <w:hyperlink r:id="rId20" w:history="1">
        <w:r w:rsidR="00C57733" w:rsidRPr="008B5B9C">
          <w:rPr>
            <w:rFonts w:ascii="Arial" w:hAnsi="Arial" w:cs="Arial"/>
          </w:rPr>
          <w:t>https://www.net-entreprises.fr</w:t>
        </w:r>
      </w:hyperlink>
      <w:r w:rsidR="00C57733" w:rsidRPr="008B5B9C">
        <w:rPr>
          <w:rFonts w:ascii="Arial" w:hAnsi="Arial" w:cs="Arial"/>
        </w:rPr>
        <w:t xml:space="preserve"> </w:t>
      </w:r>
      <w:r w:rsidR="008414E1">
        <w:rPr>
          <w:rFonts w:ascii="Arial" w:hAnsi="Arial" w:cs="Arial"/>
        </w:rPr>
        <w:t>pour</w:t>
      </w:r>
      <w:r w:rsidR="008B5B9C" w:rsidRPr="008B5B9C">
        <w:rPr>
          <w:rFonts w:ascii="Arial" w:hAnsi="Arial" w:cs="Arial"/>
        </w:rPr>
        <w:t xml:space="preserve"> l’établissement intervenant</w:t>
      </w:r>
      <w:r w:rsidR="00FA29D9">
        <w:rPr>
          <w:rFonts w:ascii="Arial" w:hAnsi="Arial" w:cs="Arial"/>
        </w:rPr>
        <w:t>.</w:t>
      </w:r>
    </w:p>
    <w:p w14:paraId="7061062C" w14:textId="77777777" w:rsidR="00A11EBA" w:rsidRDefault="00A11EBA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03BD9739" w14:textId="77777777" w:rsidR="00A11EBA" w:rsidRPr="00A11EBA" w:rsidRDefault="00A11EBA" w:rsidP="00A11EB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64C5502B" w14:textId="77777777" w:rsidR="00A11EBA" w:rsidRPr="00A11EBA" w:rsidRDefault="00A11EBA" w:rsidP="00A11EBA">
      <w:pPr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557EDCB0" w14:textId="41E8206A" w:rsidR="000623A6" w:rsidRDefault="000623A6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1306531" w14:textId="77777777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7777777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>Le titulaire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7F5465E8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9D3D49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5E9025B5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5B038411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30EE6EEC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45191DC0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74D1CF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2A1CC1C" w14:textId="00DC1602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1644FAD5" w14:textId="77777777" w:rsidR="00BD3906" w:rsidRPr="00BD3906" w:rsidRDefault="00BD3906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77777777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 du Responsable d’unité technique CEA</w:t>
            </w:r>
          </w:p>
          <w:p w14:paraId="40C28335" w14:textId="0AB10312" w:rsidR="00AB413F" w:rsidRDefault="00AB413F" w:rsidP="00AB413F">
            <w:r>
              <w:rPr>
                <w:rFonts w:ascii="Arial" w:hAnsi="Arial" w:cs="Arial"/>
              </w:rPr>
              <w:br/>
              <w:t xml:space="preserve">Favorable          </w:t>
            </w:r>
            <w:sdt>
              <w:sdtPr>
                <w:rPr>
                  <w:rFonts w:ascii="Arial" w:hAnsi="Arial" w:cs="Arial"/>
                </w:rPr>
                <w:id w:val="137627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A9F863F" w14:textId="6C289D38" w:rsidR="00AB413F" w:rsidRDefault="00AB413F" w:rsidP="00F76077">
            <w:r>
              <w:rPr>
                <w:rFonts w:ascii="Arial" w:hAnsi="Arial" w:cs="Arial"/>
              </w:rPr>
              <w:t xml:space="preserve">Défavorable       </w:t>
            </w:r>
            <w:sdt>
              <w:sdtPr>
                <w:rPr>
                  <w:rFonts w:ascii="Arial" w:hAnsi="Arial" w:cs="Arial"/>
                </w:rPr>
                <w:id w:val="-20398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7AAD575E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1B9AC3F7" w14:textId="77777777" w:rsidR="00BD3906" w:rsidRPr="00797DA6" w:rsidRDefault="00BD3906"/>
          <w:p w14:paraId="33F43D79" w14:textId="34B64394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4F4B63B3" w14:textId="77777777" w:rsidR="00BD3906" w:rsidRPr="00797DA6" w:rsidRDefault="00BD3906"/>
          <w:p w14:paraId="3BE71510" w14:textId="0AA076EF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5F83D808" w14:textId="0CED93E3" w:rsidR="00AB413F" w:rsidRDefault="006318E2">
            <w:r w:rsidRPr="006459C3">
              <w:rPr>
                <w:rFonts w:ascii="Arial" w:hAnsi="Arial" w:cs="Arial"/>
                <w:b/>
              </w:rPr>
              <w:t xml:space="preserve">Décision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en application de la NIG </w:t>
            </w:r>
            <w:r w:rsidR="00C46591">
              <w:rPr>
                <w:rFonts w:ascii="Arial" w:hAnsi="Arial" w:cs="Arial"/>
              </w:rPr>
              <w:t>725</w:t>
            </w:r>
            <w:r w:rsidR="00C46BE5">
              <w:rPr>
                <w:rFonts w:ascii="Arial" w:hAnsi="Arial" w:cs="Arial"/>
              </w:rPr>
              <w:t xml:space="preserve"> et des circulaires d’application </w:t>
            </w:r>
            <w:r w:rsidR="00AB413F">
              <w:rPr>
                <w:rFonts w:ascii="Arial" w:hAnsi="Arial" w:cs="Arial"/>
              </w:rPr>
              <w:t xml:space="preserve"> </w:t>
            </w:r>
          </w:p>
          <w:p w14:paraId="60039EBE" w14:textId="0E7343B3" w:rsidR="00AB413F" w:rsidRPr="006459C3" w:rsidRDefault="00AB413F" w:rsidP="00797DA6">
            <w:pPr>
              <w:tabs>
                <w:tab w:val="left" w:pos="1980"/>
              </w:tabs>
              <w:rPr>
                <w:b/>
              </w:rPr>
            </w:pPr>
            <w:r>
              <w:rPr>
                <w:rFonts w:ascii="Arial" w:hAnsi="Arial" w:cs="Arial"/>
              </w:rPr>
              <w:br/>
            </w:r>
            <w:r w:rsidR="00AF010D" w:rsidRPr="006459C3">
              <w:rPr>
                <w:rFonts w:ascii="Arial" w:hAnsi="Arial" w:cs="Arial"/>
                <w:b/>
              </w:rPr>
              <w:t>Accord          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20472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  <w:p w14:paraId="05EDD830" w14:textId="492AB668" w:rsidR="00AB413F" w:rsidRDefault="00DB59C9" w:rsidP="00797DA6">
            <w:pPr>
              <w:tabs>
                <w:tab w:val="left" w:pos="1980"/>
              </w:tabs>
            </w:pPr>
            <w:r w:rsidRPr="006459C3">
              <w:rPr>
                <w:rFonts w:ascii="Arial" w:hAnsi="Arial" w:cs="Arial"/>
                <w:b/>
              </w:rPr>
              <w:t>Refus</w:t>
            </w:r>
            <w:r w:rsidR="00AF010D" w:rsidRPr="006459C3">
              <w:rPr>
                <w:rFonts w:ascii="Arial" w:hAnsi="Arial" w:cs="Arial"/>
                <w:b/>
              </w:rPr>
              <w:t xml:space="preserve"> (à motiver</w:t>
            </w:r>
            <w:r w:rsidR="006318E2" w:rsidRPr="006459C3">
              <w:rPr>
                <w:rFonts w:ascii="Arial" w:hAnsi="Arial" w:cs="Arial"/>
                <w:b/>
              </w:rPr>
              <w:t>*</w:t>
            </w:r>
            <w:r w:rsidR="00797DA6" w:rsidRPr="006459C3">
              <w:rPr>
                <w:rFonts w:ascii="Arial" w:hAnsi="Arial" w:cs="Arial"/>
                <w:b/>
              </w:rPr>
              <w:t>)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157897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477D98FE" w:rsidR="00AB413F" w:rsidRPr="00797DA6" w:rsidRDefault="00AB413F">
            <w:r w:rsidRPr="00797DA6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BD1C1B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490074AC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3188CE5D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70F2771B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 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5F30A4FD" w14:textId="5D8A4A05" w:rsidR="00C16263" w:rsidRPr="00797DA6" w:rsidRDefault="00C16263">
            <w:pPr>
              <w:rPr>
                <w:rFonts w:ascii="Arial" w:hAnsi="Arial" w:cs="Arial"/>
              </w:rPr>
            </w:pPr>
          </w:p>
          <w:p w14:paraId="1D46937C" w14:textId="5DA2EBC8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48850FF6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39BE8343" w14:textId="4DB9FD3D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77777777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1217AF50" w14:textId="77777777" w:rsidR="00AB413F" w:rsidRDefault="00AB413F" w:rsidP="00AB413F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370D073D" w14:textId="77777777" w:rsidR="00AD79F6" w:rsidRPr="00B02524" w:rsidRDefault="00AD79F6" w:rsidP="00B02524">
      <w:pPr>
        <w:rPr>
          <w:rFonts w:ascii="Arial" w:hAnsi="Arial" w:cs="Arial"/>
        </w:rPr>
      </w:pPr>
    </w:p>
    <w:p w14:paraId="44BC46D6" w14:textId="77777777" w:rsidR="00AD79F6" w:rsidRPr="00B02524" w:rsidRDefault="00AD79F6" w:rsidP="00B02524">
      <w:pPr>
        <w:rPr>
          <w:rFonts w:ascii="Arial" w:hAnsi="Arial" w:cs="Arial"/>
        </w:rPr>
      </w:pPr>
    </w:p>
    <w:p w14:paraId="593BBF41" w14:textId="2C6FE817" w:rsidR="00AD79F6" w:rsidRPr="006318E2" w:rsidRDefault="006318E2" w:rsidP="002526DE">
      <w:pPr>
        <w:jc w:val="both"/>
        <w:rPr>
          <w:rFonts w:ascii="Arial" w:hAnsi="Arial" w:cs="Arial"/>
        </w:rPr>
      </w:pPr>
      <w:r w:rsidRPr="002526DE">
        <w:rPr>
          <w:rFonts w:ascii="Arial" w:hAnsi="Arial" w:cs="Arial"/>
        </w:rPr>
        <w:t xml:space="preserve">*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A861A0">
      <w:headerReference w:type="default" r:id="rId21"/>
      <w:footerReference w:type="default" r:id="rId22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1484156"/>
      <w:docPartObj>
        <w:docPartGallery w:val="Page Numbers (Bottom of Page)"/>
        <w:docPartUnique/>
      </w:docPartObj>
    </w:sdtPr>
    <w:sdtEndPr/>
    <w:sdtContent>
      <w:p w14:paraId="7F9F601F" w14:textId="4ED06494" w:rsidR="00355985" w:rsidRDefault="0035598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DA5">
          <w:rPr>
            <w:noProof/>
          </w:rPr>
          <w:t>7</w:t>
        </w:r>
        <w:r>
          <w:fldChar w:fldCharType="end"/>
        </w:r>
        <w:r w:rsidR="00BD3906">
          <w:t>/7</w:t>
        </w:r>
      </w:p>
    </w:sdtContent>
  </w:sdt>
  <w:p w14:paraId="203778E1" w14:textId="79409B98" w:rsidR="00355985" w:rsidRPr="00A81C82" w:rsidRDefault="00496BB1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E1634F">
      <w:rPr>
        <w:rFonts w:ascii="Arial" w:hAnsi="Arial" w:cs="Arial"/>
        <w:i/>
        <w:sz w:val="16"/>
        <w:szCs w:val="16"/>
      </w:rPr>
      <w:t>21</w:t>
    </w:r>
    <w:r w:rsidRPr="001E687D">
      <w:rPr>
        <w:rFonts w:ascii="Arial" w:hAnsi="Arial" w:cs="Arial"/>
        <w:i/>
        <w:sz w:val="16"/>
        <w:szCs w:val="16"/>
      </w:rPr>
      <w:t>/09/2020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  <w:footnote w:id="1">
    <w:p w14:paraId="4C9423B3" w14:textId="77777777" w:rsidR="00645EF7" w:rsidRDefault="00645EF7" w:rsidP="00645EF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E96475">
        <w:rPr>
          <w:i/>
          <w:szCs w:val="22"/>
        </w:rPr>
        <w:t xml:space="preserve">Le </w:t>
      </w:r>
      <w:r>
        <w:rPr>
          <w:i/>
          <w:szCs w:val="22"/>
        </w:rPr>
        <w:t xml:space="preserve">code risque </w:t>
      </w:r>
      <w:r w:rsidRPr="00E96475">
        <w:rPr>
          <w:i/>
          <w:szCs w:val="22"/>
        </w:rPr>
        <w:t xml:space="preserve">est attribué à une société par l’Assurance Maladie en fonction de l’activité exercée par la majorité de ses salariés, à des fins de tarification et de prévention. La société peut posséder plusieurs </w:t>
      </w:r>
      <w:r>
        <w:rPr>
          <w:i/>
          <w:szCs w:val="22"/>
        </w:rPr>
        <w:t xml:space="preserve">codes risque </w:t>
      </w:r>
      <w:r w:rsidRPr="00E96475">
        <w:rPr>
          <w:i/>
          <w:szCs w:val="22"/>
        </w:rPr>
        <w:t xml:space="preserve">mais </w:t>
      </w:r>
      <w:r w:rsidRPr="00E96475">
        <w:rPr>
          <w:i/>
          <w:szCs w:val="22"/>
          <w:u w:val="single"/>
        </w:rPr>
        <w:t xml:space="preserve">c’est celui correspondant aux prestations sous-traitées qui </w:t>
      </w:r>
      <w:r>
        <w:rPr>
          <w:i/>
          <w:szCs w:val="22"/>
          <w:u w:val="single"/>
        </w:rPr>
        <w:t>doit être renseigné</w:t>
      </w:r>
      <w:r w:rsidRPr="00E96475">
        <w:rPr>
          <w:i/>
          <w:szCs w:val="22"/>
        </w:rPr>
        <w:t> ;</w:t>
      </w:r>
    </w:p>
  </w:footnote>
  <w:footnote w:id="2">
    <w:p w14:paraId="5E53591A" w14:textId="77777777" w:rsidR="00FA29D9" w:rsidRDefault="00DD6345" w:rsidP="008B5B9C">
      <w:pPr>
        <w:pStyle w:val="Paragraphedeliste"/>
        <w:spacing w:before="120"/>
        <w:ind w:left="0"/>
        <w:jc w:val="both"/>
        <w:rPr>
          <w:i/>
          <w:szCs w:val="22"/>
        </w:rPr>
      </w:pPr>
      <w:r w:rsidRPr="008B5B9C">
        <w:rPr>
          <w:rStyle w:val="Appelnotedebasdep"/>
        </w:rPr>
        <w:footnoteRef/>
      </w:r>
      <w:r w:rsidRPr="008B5B9C">
        <w:t xml:space="preserve"> </w:t>
      </w:r>
      <w:r w:rsidRPr="008B5B9C">
        <w:rPr>
          <w:i/>
          <w:szCs w:val="22"/>
        </w:rPr>
        <w:t xml:space="preserve">Renseigner les statistiques nationales (taux de fréquence et de gravité) correspondantes au </w:t>
      </w:r>
      <w:r w:rsidR="00FA0B19" w:rsidRPr="008B5B9C">
        <w:rPr>
          <w:i/>
          <w:szCs w:val="22"/>
        </w:rPr>
        <w:t>code risque</w:t>
      </w:r>
      <w:r w:rsidRPr="008B5B9C">
        <w:rPr>
          <w:i/>
          <w:szCs w:val="22"/>
        </w:rPr>
        <w:t xml:space="preserve">. </w:t>
      </w:r>
      <w:r w:rsidR="008E69F1" w:rsidRPr="008B5B9C">
        <w:rPr>
          <w:i/>
          <w:szCs w:val="22"/>
        </w:rPr>
        <w:t>Les éléments se trouvent</w:t>
      </w:r>
      <w:r w:rsidR="001C5981" w:rsidRPr="008B5B9C">
        <w:rPr>
          <w:i/>
          <w:szCs w:val="22"/>
        </w:rPr>
        <w:t xml:space="preserve"> </w:t>
      </w:r>
      <w:r w:rsidRPr="008B5B9C">
        <w:rPr>
          <w:i/>
          <w:szCs w:val="22"/>
        </w:rPr>
        <w:t xml:space="preserve">sur </w:t>
      </w:r>
      <w:r w:rsidR="00C57733" w:rsidRPr="008B5B9C">
        <w:rPr>
          <w:i/>
          <w:szCs w:val="22"/>
        </w:rPr>
        <w:t xml:space="preserve">l’attestation des indicateurs des risques professionnels délivrée sur le site </w:t>
      </w:r>
    </w:p>
    <w:p w14:paraId="11B87CE6" w14:textId="36F9AF79" w:rsidR="004236A4" w:rsidRPr="004236A4" w:rsidRDefault="00C57733" w:rsidP="008B5B9C">
      <w:pPr>
        <w:pStyle w:val="Paragraphedeliste"/>
        <w:spacing w:before="120"/>
        <w:ind w:left="0"/>
        <w:jc w:val="both"/>
        <w:rPr>
          <w:i/>
          <w:szCs w:val="22"/>
        </w:rPr>
      </w:pPr>
      <w:r w:rsidRPr="008B5B9C">
        <w:rPr>
          <w:rStyle w:val="Lienhypertexte"/>
          <w:i/>
          <w:sz w:val="18"/>
          <w:szCs w:val="18"/>
        </w:rPr>
        <w:t>https://www.net-entreprises.fr</w:t>
      </w:r>
      <w:r w:rsidRPr="008B5B9C">
        <w:rPr>
          <w:i/>
          <w:szCs w:val="22"/>
        </w:rPr>
        <w:t xml:space="preserve"> </w:t>
      </w:r>
      <w:r w:rsidR="008414E1">
        <w:rPr>
          <w:i/>
          <w:szCs w:val="22"/>
        </w:rPr>
        <w:t>pour</w:t>
      </w:r>
      <w:r w:rsidR="008B5B9C" w:rsidRPr="008B5B9C">
        <w:rPr>
          <w:i/>
          <w:szCs w:val="22"/>
        </w:rPr>
        <w:t xml:space="preserve"> l’établissement intervenant</w:t>
      </w:r>
      <w:r w:rsidR="006F1488">
        <w:rPr>
          <w:i/>
          <w:szCs w:val="22"/>
        </w:rPr>
        <w:t xml:space="preserve"> </w:t>
      </w:r>
      <w:r w:rsidR="006F1488" w:rsidRPr="008B5B9C">
        <w:rPr>
          <w:i/>
          <w:szCs w:val="22"/>
        </w:rPr>
        <w:t>;</w:t>
      </w:r>
    </w:p>
  </w:footnote>
  <w:footnote w:id="3">
    <w:p w14:paraId="6F5F5782" w14:textId="21EDFE21" w:rsidR="00DD6345" w:rsidRDefault="00DD6345" w:rsidP="004236A4">
      <w:pPr>
        <w:pStyle w:val="Notedebasdepage"/>
        <w:spacing w:before="120"/>
        <w:jc w:val="both"/>
      </w:pPr>
      <w:r w:rsidRPr="008B5B9C">
        <w:rPr>
          <w:rStyle w:val="Appelnotedebasdep"/>
        </w:rPr>
        <w:footnoteRef/>
      </w:r>
      <w:r w:rsidRPr="008B5B9C">
        <w:rPr>
          <w:rStyle w:val="Appelnotedebasdep"/>
        </w:rPr>
        <w:t xml:space="preserve"> </w:t>
      </w:r>
      <w:r w:rsidRPr="008B5B9C">
        <w:rPr>
          <w:i/>
          <w:szCs w:val="22"/>
        </w:rPr>
        <w:t>Statistiques (taux de fréquence et de gravité) du sous-traitant</w:t>
      </w:r>
      <w:r w:rsidR="00057352" w:rsidRPr="008B5B9C">
        <w:rPr>
          <w:i/>
          <w:szCs w:val="22"/>
        </w:rPr>
        <w:t xml:space="preserve"> (établissement intervenant)</w:t>
      </w:r>
      <w:r w:rsidR="005407C8">
        <w:rPr>
          <w:i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3"/>
  </w:num>
  <w:num w:numId="5">
    <w:abstractNumId w:val="29"/>
  </w:num>
  <w:num w:numId="6">
    <w:abstractNumId w:val="12"/>
  </w:num>
  <w:num w:numId="7">
    <w:abstractNumId w:val="3"/>
  </w:num>
  <w:num w:numId="8">
    <w:abstractNumId w:val="46"/>
  </w:num>
  <w:num w:numId="9">
    <w:abstractNumId w:val="14"/>
  </w:num>
  <w:num w:numId="10">
    <w:abstractNumId w:val="6"/>
  </w:num>
  <w:num w:numId="11">
    <w:abstractNumId w:val="24"/>
  </w:num>
  <w:num w:numId="12">
    <w:abstractNumId w:val="51"/>
  </w:num>
  <w:num w:numId="13">
    <w:abstractNumId w:val="19"/>
  </w:num>
  <w:num w:numId="14">
    <w:abstractNumId w:val="37"/>
  </w:num>
  <w:num w:numId="15">
    <w:abstractNumId w:val="39"/>
  </w:num>
  <w:num w:numId="16">
    <w:abstractNumId w:val="40"/>
  </w:num>
  <w:num w:numId="17">
    <w:abstractNumId w:val="28"/>
  </w:num>
  <w:num w:numId="18">
    <w:abstractNumId w:val="21"/>
  </w:num>
  <w:num w:numId="19">
    <w:abstractNumId w:val="22"/>
  </w:num>
  <w:num w:numId="20">
    <w:abstractNumId w:val="50"/>
  </w:num>
  <w:num w:numId="21">
    <w:abstractNumId w:val="35"/>
  </w:num>
  <w:num w:numId="22">
    <w:abstractNumId w:val="32"/>
  </w:num>
  <w:num w:numId="23">
    <w:abstractNumId w:val="9"/>
  </w:num>
  <w:num w:numId="24">
    <w:abstractNumId w:val="23"/>
  </w:num>
  <w:num w:numId="25">
    <w:abstractNumId w:val="4"/>
  </w:num>
  <w:num w:numId="26">
    <w:abstractNumId w:val="38"/>
  </w:num>
  <w:num w:numId="27">
    <w:abstractNumId w:val="44"/>
  </w:num>
  <w:num w:numId="28">
    <w:abstractNumId w:val="10"/>
  </w:num>
  <w:num w:numId="29">
    <w:abstractNumId w:val="17"/>
  </w:num>
  <w:num w:numId="30">
    <w:abstractNumId w:val="15"/>
  </w:num>
  <w:num w:numId="31">
    <w:abstractNumId w:val="41"/>
  </w:num>
  <w:num w:numId="32">
    <w:abstractNumId w:val="26"/>
  </w:num>
  <w:num w:numId="33">
    <w:abstractNumId w:val="30"/>
  </w:num>
  <w:num w:numId="34">
    <w:abstractNumId w:val="42"/>
  </w:num>
  <w:num w:numId="35">
    <w:abstractNumId w:val="20"/>
  </w:num>
  <w:num w:numId="36">
    <w:abstractNumId w:val="34"/>
  </w:num>
  <w:num w:numId="37">
    <w:abstractNumId w:val="16"/>
  </w:num>
  <w:num w:numId="38">
    <w:abstractNumId w:val="18"/>
  </w:num>
  <w:num w:numId="39">
    <w:abstractNumId w:val="2"/>
  </w:num>
  <w:num w:numId="40">
    <w:abstractNumId w:val="25"/>
  </w:num>
  <w:num w:numId="41">
    <w:abstractNumId w:val="1"/>
  </w:num>
  <w:num w:numId="42">
    <w:abstractNumId w:val="36"/>
  </w:num>
  <w:num w:numId="43">
    <w:abstractNumId w:val="7"/>
  </w:num>
  <w:num w:numId="44">
    <w:abstractNumId w:val="48"/>
  </w:num>
  <w:num w:numId="45">
    <w:abstractNumId w:val="45"/>
  </w:num>
  <w:num w:numId="46">
    <w:abstractNumId w:val="31"/>
  </w:num>
  <w:num w:numId="47">
    <w:abstractNumId w:val="27"/>
  </w:num>
  <w:num w:numId="48">
    <w:abstractNumId w:val="49"/>
  </w:num>
  <w:num w:numId="49">
    <w:abstractNumId w:val="47"/>
  </w:num>
  <w:num w:numId="50">
    <w:abstractNumId w:val="52"/>
  </w:num>
  <w:num w:numId="51">
    <w:abstractNumId w:val="8"/>
  </w:num>
  <w:num w:numId="52">
    <w:abstractNumId w:val="11"/>
  </w:num>
  <w:num w:numId="53">
    <w:abstractNumId w:val="43"/>
  </w:num>
  <w:num w:numId="54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00"/>
    <w:rsid w:val="000033A2"/>
    <w:rsid w:val="000038F6"/>
    <w:rsid w:val="000141DC"/>
    <w:rsid w:val="000235C8"/>
    <w:rsid w:val="00045C82"/>
    <w:rsid w:val="00053F7C"/>
    <w:rsid w:val="00056F4F"/>
    <w:rsid w:val="00057352"/>
    <w:rsid w:val="000623A6"/>
    <w:rsid w:val="00064D0E"/>
    <w:rsid w:val="0007206E"/>
    <w:rsid w:val="0007278E"/>
    <w:rsid w:val="0008475D"/>
    <w:rsid w:val="00087A27"/>
    <w:rsid w:val="00092EF4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6407"/>
    <w:rsid w:val="000D34B8"/>
    <w:rsid w:val="000D43EE"/>
    <w:rsid w:val="000E0B3B"/>
    <w:rsid w:val="000E78D0"/>
    <w:rsid w:val="001048B7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16DC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74AA"/>
    <w:rsid w:val="001905FD"/>
    <w:rsid w:val="001939BD"/>
    <w:rsid w:val="00193ABA"/>
    <w:rsid w:val="001957F5"/>
    <w:rsid w:val="001B5741"/>
    <w:rsid w:val="001C2C80"/>
    <w:rsid w:val="001C5981"/>
    <w:rsid w:val="001C7B51"/>
    <w:rsid w:val="001D19EB"/>
    <w:rsid w:val="001D1B98"/>
    <w:rsid w:val="001D6DE4"/>
    <w:rsid w:val="001F1537"/>
    <w:rsid w:val="00202FFE"/>
    <w:rsid w:val="00213981"/>
    <w:rsid w:val="002154F0"/>
    <w:rsid w:val="00216F68"/>
    <w:rsid w:val="00223A07"/>
    <w:rsid w:val="00224834"/>
    <w:rsid w:val="00224EFB"/>
    <w:rsid w:val="00227B34"/>
    <w:rsid w:val="00237E1F"/>
    <w:rsid w:val="00241B64"/>
    <w:rsid w:val="002519AE"/>
    <w:rsid w:val="002526DE"/>
    <w:rsid w:val="00252904"/>
    <w:rsid w:val="00254586"/>
    <w:rsid w:val="00256CAF"/>
    <w:rsid w:val="00262D8C"/>
    <w:rsid w:val="00263A31"/>
    <w:rsid w:val="00266373"/>
    <w:rsid w:val="00270FFF"/>
    <w:rsid w:val="0027107E"/>
    <w:rsid w:val="00281395"/>
    <w:rsid w:val="00281AC4"/>
    <w:rsid w:val="0028206F"/>
    <w:rsid w:val="00282A5D"/>
    <w:rsid w:val="00287340"/>
    <w:rsid w:val="0029000F"/>
    <w:rsid w:val="00293B5C"/>
    <w:rsid w:val="00293C2E"/>
    <w:rsid w:val="002970B9"/>
    <w:rsid w:val="002A4EBF"/>
    <w:rsid w:val="002A5DB4"/>
    <w:rsid w:val="002B6CFD"/>
    <w:rsid w:val="002C0F0B"/>
    <w:rsid w:val="002C613D"/>
    <w:rsid w:val="002D3053"/>
    <w:rsid w:val="002D3FE4"/>
    <w:rsid w:val="002E0723"/>
    <w:rsid w:val="002E4CDD"/>
    <w:rsid w:val="002F068C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55985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3958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36A4"/>
    <w:rsid w:val="004302CC"/>
    <w:rsid w:val="0043768B"/>
    <w:rsid w:val="004458C6"/>
    <w:rsid w:val="00452759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B6ACE"/>
    <w:rsid w:val="004C2413"/>
    <w:rsid w:val="004C6CD9"/>
    <w:rsid w:val="004D28DE"/>
    <w:rsid w:val="004D35CD"/>
    <w:rsid w:val="004D4CB3"/>
    <w:rsid w:val="004E65F1"/>
    <w:rsid w:val="005203AC"/>
    <w:rsid w:val="00526DA5"/>
    <w:rsid w:val="00526E80"/>
    <w:rsid w:val="00536495"/>
    <w:rsid w:val="005407C8"/>
    <w:rsid w:val="00545B53"/>
    <w:rsid w:val="005479C6"/>
    <w:rsid w:val="00551708"/>
    <w:rsid w:val="00554047"/>
    <w:rsid w:val="00556747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7F2A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E3333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7262"/>
    <w:rsid w:val="00751321"/>
    <w:rsid w:val="007520AE"/>
    <w:rsid w:val="00754344"/>
    <w:rsid w:val="00760BA2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414E1"/>
    <w:rsid w:val="008476FE"/>
    <w:rsid w:val="00861F14"/>
    <w:rsid w:val="0086484D"/>
    <w:rsid w:val="00871954"/>
    <w:rsid w:val="00872984"/>
    <w:rsid w:val="00873B66"/>
    <w:rsid w:val="008745FB"/>
    <w:rsid w:val="00891883"/>
    <w:rsid w:val="00891E93"/>
    <w:rsid w:val="008927BA"/>
    <w:rsid w:val="00893B21"/>
    <w:rsid w:val="008944E1"/>
    <w:rsid w:val="00897738"/>
    <w:rsid w:val="008A6C58"/>
    <w:rsid w:val="008B3DB3"/>
    <w:rsid w:val="008B5B1A"/>
    <w:rsid w:val="008B5B9C"/>
    <w:rsid w:val="008C0967"/>
    <w:rsid w:val="008C3DA9"/>
    <w:rsid w:val="008C4843"/>
    <w:rsid w:val="008D0F71"/>
    <w:rsid w:val="008D49DC"/>
    <w:rsid w:val="008D5FD6"/>
    <w:rsid w:val="008E69F1"/>
    <w:rsid w:val="008F0C85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31E4"/>
    <w:rsid w:val="009B4AF6"/>
    <w:rsid w:val="009B60B7"/>
    <w:rsid w:val="009C5C8F"/>
    <w:rsid w:val="009D4DD0"/>
    <w:rsid w:val="009D6EA6"/>
    <w:rsid w:val="009E5385"/>
    <w:rsid w:val="009F0C22"/>
    <w:rsid w:val="009F60DD"/>
    <w:rsid w:val="00A0696F"/>
    <w:rsid w:val="00A07D43"/>
    <w:rsid w:val="00A11EBA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53AAA"/>
    <w:rsid w:val="00A60ED4"/>
    <w:rsid w:val="00A62D5B"/>
    <w:rsid w:val="00A632B4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50834"/>
    <w:rsid w:val="00B52473"/>
    <w:rsid w:val="00B54C0E"/>
    <w:rsid w:val="00B647CB"/>
    <w:rsid w:val="00B70294"/>
    <w:rsid w:val="00B70582"/>
    <w:rsid w:val="00B71D7A"/>
    <w:rsid w:val="00B73F66"/>
    <w:rsid w:val="00B849ED"/>
    <w:rsid w:val="00B87B70"/>
    <w:rsid w:val="00B92650"/>
    <w:rsid w:val="00B92799"/>
    <w:rsid w:val="00B93DEC"/>
    <w:rsid w:val="00B960C4"/>
    <w:rsid w:val="00BA1732"/>
    <w:rsid w:val="00BB2E6D"/>
    <w:rsid w:val="00BB69F5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0FC9"/>
    <w:rsid w:val="00CE4417"/>
    <w:rsid w:val="00CE6EE7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61B8"/>
    <w:rsid w:val="00D56393"/>
    <w:rsid w:val="00D57572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4457"/>
    <w:rsid w:val="00DB4BFB"/>
    <w:rsid w:val="00DB59C9"/>
    <w:rsid w:val="00DC24D1"/>
    <w:rsid w:val="00DC37EC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412D1"/>
    <w:rsid w:val="00E43FF6"/>
    <w:rsid w:val="00E46B6D"/>
    <w:rsid w:val="00E46C60"/>
    <w:rsid w:val="00E51243"/>
    <w:rsid w:val="00E56B1E"/>
    <w:rsid w:val="00E56F8E"/>
    <w:rsid w:val="00E634CA"/>
    <w:rsid w:val="00E76A36"/>
    <w:rsid w:val="00E83610"/>
    <w:rsid w:val="00E844BA"/>
    <w:rsid w:val="00E90FAA"/>
    <w:rsid w:val="00E959A2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221E7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9664E-99AE-4713-9E1D-2BF64A37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214</TotalTime>
  <Pages>7</Pages>
  <Words>1462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NAPON Ludovic</cp:lastModifiedBy>
  <cp:revision>45</cp:revision>
  <cp:lastPrinted>2020-01-08T09:27:00Z</cp:lastPrinted>
  <dcterms:created xsi:type="dcterms:W3CDTF">2020-10-05T07:02:00Z</dcterms:created>
  <dcterms:modified xsi:type="dcterms:W3CDTF">2025-08-05T12:57:00Z</dcterms:modified>
</cp:coreProperties>
</file>